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181" w:rsidRPr="002C6086" w:rsidRDefault="00122181" w:rsidP="0012218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C6086">
        <w:rPr>
          <w:rFonts w:ascii="Corbel" w:hAnsi="Corbel"/>
          <w:b/>
          <w:bCs/>
          <w:sz w:val="24"/>
          <w:szCs w:val="24"/>
        </w:rPr>
        <w:t xml:space="preserve">   </w:t>
      </w:r>
      <w:r w:rsidRPr="002C6086">
        <w:rPr>
          <w:rFonts w:ascii="Corbel" w:hAnsi="Corbel"/>
          <w:b/>
          <w:bCs/>
          <w:sz w:val="24"/>
          <w:szCs w:val="24"/>
        </w:rPr>
        <w:tab/>
      </w:r>
      <w:r w:rsidRPr="002C6086">
        <w:rPr>
          <w:rFonts w:ascii="Corbel" w:hAnsi="Corbel"/>
          <w:b/>
          <w:bCs/>
          <w:sz w:val="24"/>
          <w:szCs w:val="24"/>
        </w:rPr>
        <w:tab/>
      </w:r>
      <w:r w:rsidRPr="002C6086">
        <w:rPr>
          <w:rFonts w:ascii="Corbel" w:hAnsi="Corbel"/>
          <w:b/>
          <w:bCs/>
          <w:sz w:val="24"/>
          <w:szCs w:val="24"/>
        </w:rPr>
        <w:tab/>
      </w:r>
      <w:r w:rsidRPr="002C6086">
        <w:rPr>
          <w:rFonts w:ascii="Corbel" w:hAnsi="Corbel"/>
          <w:b/>
          <w:bCs/>
          <w:sz w:val="24"/>
          <w:szCs w:val="24"/>
        </w:rPr>
        <w:tab/>
      </w:r>
      <w:r w:rsidRPr="002C6086">
        <w:rPr>
          <w:rFonts w:ascii="Corbel" w:hAnsi="Corbel"/>
          <w:b/>
          <w:bCs/>
          <w:sz w:val="24"/>
          <w:szCs w:val="24"/>
        </w:rPr>
        <w:tab/>
      </w:r>
      <w:r w:rsidRPr="002C6086">
        <w:rPr>
          <w:rFonts w:ascii="Corbel" w:hAnsi="Corbel"/>
          <w:b/>
          <w:bCs/>
          <w:sz w:val="24"/>
          <w:szCs w:val="24"/>
        </w:rPr>
        <w:tab/>
      </w:r>
      <w:r w:rsidRPr="002C6086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122181" w:rsidRPr="002C6086" w:rsidRDefault="00122181" w:rsidP="0012218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C6086">
        <w:rPr>
          <w:rFonts w:ascii="Corbel" w:hAnsi="Corbel"/>
          <w:b/>
          <w:smallCaps/>
          <w:sz w:val="24"/>
          <w:szCs w:val="24"/>
        </w:rPr>
        <w:t>SYLABUS</w:t>
      </w:r>
    </w:p>
    <w:p w:rsidR="00122181" w:rsidRPr="002C6086" w:rsidRDefault="00122181" w:rsidP="0012218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C608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E7F96" w:rsidRPr="002C6086">
        <w:rPr>
          <w:rFonts w:ascii="Corbel" w:hAnsi="Corbel"/>
          <w:i/>
          <w:smallCaps/>
          <w:sz w:val="24"/>
          <w:szCs w:val="24"/>
        </w:rPr>
        <w:t>2019/2021</w:t>
      </w:r>
    </w:p>
    <w:p w:rsidR="00122181" w:rsidRPr="002C6086" w:rsidRDefault="00122181" w:rsidP="0012218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608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2C6086">
        <w:rPr>
          <w:rFonts w:ascii="Corbel" w:hAnsi="Corbel"/>
          <w:sz w:val="24"/>
          <w:szCs w:val="24"/>
        </w:rPr>
        <w:t>)</w:t>
      </w:r>
    </w:p>
    <w:p w:rsidR="00122181" w:rsidRPr="002C6086" w:rsidRDefault="00122181" w:rsidP="0012218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6086">
        <w:rPr>
          <w:rFonts w:ascii="Corbel" w:hAnsi="Corbel"/>
          <w:sz w:val="24"/>
          <w:szCs w:val="24"/>
        </w:rPr>
        <w:tab/>
      </w:r>
      <w:r w:rsidRPr="002C6086">
        <w:rPr>
          <w:rFonts w:ascii="Corbel" w:hAnsi="Corbel"/>
          <w:sz w:val="24"/>
          <w:szCs w:val="24"/>
        </w:rPr>
        <w:tab/>
      </w:r>
      <w:r w:rsidRPr="002C6086">
        <w:rPr>
          <w:rFonts w:ascii="Corbel" w:hAnsi="Corbel"/>
          <w:sz w:val="24"/>
          <w:szCs w:val="24"/>
        </w:rPr>
        <w:tab/>
      </w:r>
      <w:r w:rsidRPr="002C6086">
        <w:rPr>
          <w:rFonts w:ascii="Corbel" w:hAnsi="Corbel"/>
          <w:sz w:val="24"/>
          <w:szCs w:val="24"/>
        </w:rPr>
        <w:tab/>
        <w:t>R</w:t>
      </w:r>
      <w:r w:rsidR="002E7F96" w:rsidRPr="002C6086">
        <w:rPr>
          <w:rFonts w:ascii="Corbel" w:hAnsi="Corbel"/>
          <w:sz w:val="24"/>
          <w:szCs w:val="24"/>
        </w:rPr>
        <w:t>ok akademicki   2019/2020</w:t>
      </w:r>
      <w:r w:rsidR="00675BC2" w:rsidRPr="002C6086">
        <w:rPr>
          <w:rFonts w:ascii="Corbel" w:hAnsi="Corbel"/>
          <w:sz w:val="24"/>
          <w:szCs w:val="24"/>
        </w:rPr>
        <w:t xml:space="preserve"> i 2020/2021</w:t>
      </w:r>
    </w:p>
    <w:p w:rsidR="00122181" w:rsidRPr="002C6086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:rsidR="00122181" w:rsidRPr="002C6086" w:rsidRDefault="00122181" w:rsidP="0012218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C6086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E7F96" w:rsidRPr="002C6086" w:rsidTr="008B1A1E">
        <w:tc>
          <w:tcPr>
            <w:tcW w:w="2694" w:type="dxa"/>
            <w:vAlign w:val="center"/>
          </w:tcPr>
          <w:p w:rsidR="002E7F96" w:rsidRPr="002C608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E7F96" w:rsidRPr="002C6086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86">
              <w:rPr>
                <w:rFonts w:ascii="Corbel" w:hAnsi="Corbel"/>
                <w:b w:val="0"/>
                <w:sz w:val="24"/>
                <w:szCs w:val="24"/>
              </w:rPr>
              <w:t>SEMINARIUM MAGISTERSKIE</w:t>
            </w:r>
          </w:p>
        </w:tc>
      </w:tr>
      <w:tr w:rsidR="002E7F96" w:rsidRPr="002C6086" w:rsidTr="008B1A1E">
        <w:tc>
          <w:tcPr>
            <w:tcW w:w="2694" w:type="dxa"/>
            <w:vAlign w:val="center"/>
          </w:tcPr>
          <w:p w:rsidR="002E7F96" w:rsidRPr="002C608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2E7F96" w:rsidRPr="002C6086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E7F96" w:rsidRPr="002C6086" w:rsidTr="008B1A1E">
        <w:tc>
          <w:tcPr>
            <w:tcW w:w="2694" w:type="dxa"/>
            <w:vAlign w:val="center"/>
          </w:tcPr>
          <w:p w:rsidR="002E7F96" w:rsidRPr="002C6086" w:rsidRDefault="002E7F96" w:rsidP="008B1A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2E7F96" w:rsidRPr="002C6086" w:rsidRDefault="001D2AC9" w:rsidP="001D2A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8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E7F96" w:rsidRPr="002C6086" w:rsidTr="008B1A1E">
        <w:tc>
          <w:tcPr>
            <w:tcW w:w="2694" w:type="dxa"/>
            <w:vAlign w:val="center"/>
          </w:tcPr>
          <w:p w:rsidR="002E7F96" w:rsidRPr="002C608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E7F96" w:rsidRPr="002C6086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86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E7F96" w:rsidRPr="002C6086" w:rsidTr="008B1A1E">
        <w:tc>
          <w:tcPr>
            <w:tcW w:w="2694" w:type="dxa"/>
            <w:vAlign w:val="center"/>
          </w:tcPr>
          <w:p w:rsidR="002E7F96" w:rsidRPr="002C608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E7F96" w:rsidRPr="002C6086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86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2E7F96" w:rsidRPr="002C6086" w:rsidTr="00F8598E">
        <w:tc>
          <w:tcPr>
            <w:tcW w:w="2694" w:type="dxa"/>
            <w:vAlign w:val="center"/>
          </w:tcPr>
          <w:p w:rsidR="002E7F96" w:rsidRPr="002C608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2E7F96" w:rsidRPr="002C6086" w:rsidRDefault="002E7F96" w:rsidP="002E7F96">
            <w:pPr>
              <w:spacing w:before="120" w:line="360" w:lineRule="auto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II</w:t>
            </w:r>
          </w:p>
        </w:tc>
      </w:tr>
      <w:tr w:rsidR="002E7F96" w:rsidRPr="002C6086" w:rsidTr="00F8598E">
        <w:tc>
          <w:tcPr>
            <w:tcW w:w="2694" w:type="dxa"/>
            <w:vAlign w:val="center"/>
          </w:tcPr>
          <w:p w:rsidR="002E7F96" w:rsidRPr="002C608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2E7F96" w:rsidRPr="002C6086" w:rsidRDefault="002E7F96" w:rsidP="002E7F96">
            <w:pPr>
              <w:spacing w:before="120" w:line="360" w:lineRule="auto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2E7F96" w:rsidRPr="002C6086" w:rsidTr="008B1A1E">
        <w:tc>
          <w:tcPr>
            <w:tcW w:w="2694" w:type="dxa"/>
            <w:vAlign w:val="center"/>
          </w:tcPr>
          <w:p w:rsidR="002E7F96" w:rsidRPr="002C608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E7F96" w:rsidRPr="002C6086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8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E7F96" w:rsidRPr="002C6086" w:rsidTr="008B1A1E">
        <w:tc>
          <w:tcPr>
            <w:tcW w:w="2694" w:type="dxa"/>
            <w:vAlign w:val="center"/>
          </w:tcPr>
          <w:p w:rsidR="002E7F96" w:rsidRPr="002C608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2E7F96" w:rsidRPr="002C6086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86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proofErr w:type="spellStart"/>
            <w:r w:rsidRPr="002C6086"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 w:rsidRPr="002C6086">
              <w:rPr>
                <w:rFonts w:ascii="Corbel" w:hAnsi="Corbel"/>
                <w:b w:val="0"/>
                <w:sz w:val="24"/>
                <w:szCs w:val="24"/>
              </w:rPr>
              <w:t xml:space="preserve"> II, semestry: I,II, III, IV</w:t>
            </w:r>
          </w:p>
        </w:tc>
      </w:tr>
      <w:tr w:rsidR="002E7F96" w:rsidRPr="002C6086" w:rsidTr="008B1A1E">
        <w:tc>
          <w:tcPr>
            <w:tcW w:w="2694" w:type="dxa"/>
            <w:vAlign w:val="center"/>
          </w:tcPr>
          <w:p w:rsidR="002E7F96" w:rsidRPr="002C608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E7F96" w:rsidRPr="002C6086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86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E7F96" w:rsidRPr="002C6086" w:rsidTr="008B1A1E">
        <w:tc>
          <w:tcPr>
            <w:tcW w:w="2694" w:type="dxa"/>
            <w:vAlign w:val="center"/>
          </w:tcPr>
          <w:p w:rsidR="002E7F96" w:rsidRPr="002C608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E7F96" w:rsidRPr="002C6086" w:rsidRDefault="002E7F96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8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E7F96" w:rsidRPr="002C6086" w:rsidTr="008B1A1E">
        <w:tc>
          <w:tcPr>
            <w:tcW w:w="2694" w:type="dxa"/>
            <w:vAlign w:val="center"/>
          </w:tcPr>
          <w:p w:rsidR="002E7F96" w:rsidRPr="002C608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E7F96" w:rsidRPr="002C6086" w:rsidRDefault="00FA2B6D" w:rsidP="008B1A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2C6086">
              <w:rPr>
                <w:rFonts w:ascii="Corbel" w:hAnsi="Corbel"/>
                <w:b w:val="0"/>
                <w:sz w:val="24"/>
                <w:szCs w:val="24"/>
                <w:lang w:val="en-US"/>
              </w:rPr>
              <w:t>d</w:t>
            </w:r>
            <w:r w:rsidR="002E7F96" w:rsidRPr="002C6086">
              <w:rPr>
                <w:rFonts w:ascii="Corbel" w:hAnsi="Corbel"/>
                <w:b w:val="0"/>
                <w:sz w:val="24"/>
                <w:szCs w:val="24"/>
                <w:lang w:val="en-US"/>
              </w:rPr>
              <w:t>r</w:t>
            </w:r>
            <w:proofErr w:type="spellEnd"/>
            <w:r w:rsidR="002E7F96" w:rsidRPr="002C608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</w:t>
            </w:r>
            <w:r w:rsidRPr="002C608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UR </w:t>
            </w:r>
            <w:proofErr w:type="spellStart"/>
            <w:r w:rsidR="002E7F96" w:rsidRPr="002C6086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="002E7F96" w:rsidRPr="002C608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Miąso</w:t>
            </w:r>
          </w:p>
        </w:tc>
      </w:tr>
      <w:tr w:rsidR="002E7F96" w:rsidRPr="002C6086" w:rsidTr="008B1A1E">
        <w:tc>
          <w:tcPr>
            <w:tcW w:w="2694" w:type="dxa"/>
            <w:vAlign w:val="center"/>
          </w:tcPr>
          <w:p w:rsidR="002E7F96" w:rsidRPr="002C6086" w:rsidRDefault="002E7F96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E7F96" w:rsidRPr="002C6086" w:rsidRDefault="00675BC2" w:rsidP="00675B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6086">
              <w:rPr>
                <w:rFonts w:ascii="Corbel" w:hAnsi="Corbel"/>
                <w:b w:val="0"/>
                <w:sz w:val="24"/>
                <w:szCs w:val="24"/>
              </w:rPr>
              <w:t>dr hab. prof. UR U. Gruca-</w:t>
            </w:r>
            <w:proofErr w:type="spellStart"/>
            <w:r w:rsidRPr="002C6086"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 w:rsidRPr="002C6086">
              <w:rPr>
                <w:rFonts w:ascii="Corbel" w:hAnsi="Corbel"/>
                <w:b w:val="0"/>
                <w:sz w:val="24"/>
                <w:szCs w:val="24"/>
              </w:rPr>
              <w:t xml:space="preserve">, dr hab. prof. UR J. Lenart,                   dr hab. prof. UR M. Paluch, dr B. Botwina, dr R. </w:t>
            </w:r>
            <w:proofErr w:type="spellStart"/>
            <w:r w:rsidRPr="002C6086">
              <w:rPr>
                <w:rFonts w:ascii="Corbel" w:hAnsi="Corbel"/>
                <w:b w:val="0"/>
                <w:sz w:val="24"/>
                <w:szCs w:val="24"/>
              </w:rPr>
              <w:t>Malikowski</w:t>
            </w:r>
            <w:proofErr w:type="spellEnd"/>
          </w:p>
        </w:tc>
      </w:tr>
    </w:tbl>
    <w:p w:rsidR="00122181" w:rsidRPr="002C6086" w:rsidRDefault="00122181" w:rsidP="0012218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C6086">
        <w:rPr>
          <w:rFonts w:ascii="Corbel" w:hAnsi="Corbel"/>
          <w:sz w:val="24"/>
          <w:szCs w:val="24"/>
        </w:rPr>
        <w:t xml:space="preserve">* </w:t>
      </w:r>
      <w:r w:rsidRPr="002C6086">
        <w:rPr>
          <w:rFonts w:ascii="Corbel" w:hAnsi="Corbel"/>
          <w:i/>
          <w:sz w:val="24"/>
          <w:szCs w:val="24"/>
        </w:rPr>
        <w:t>-</w:t>
      </w:r>
      <w:r w:rsidRPr="002C6086">
        <w:rPr>
          <w:rFonts w:ascii="Corbel" w:hAnsi="Corbel"/>
          <w:b w:val="0"/>
          <w:i/>
          <w:sz w:val="24"/>
          <w:szCs w:val="24"/>
        </w:rPr>
        <w:t>opcjonalni</w:t>
      </w:r>
      <w:r w:rsidRPr="002C6086">
        <w:rPr>
          <w:rFonts w:ascii="Corbel" w:hAnsi="Corbel"/>
          <w:b w:val="0"/>
          <w:sz w:val="24"/>
          <w:szCs w:val="24"/>
        </w:rPr>
        <w:t>e,</w:t>
      </w:r>
      <w:r w:rsidRPr="002C6086">
        <w:rPr>
          <w:rFonts w:ascii="Corbel" w:hAnsi="Corbel"/>
          <w:i/>
          <w:sz w:val="24"/>
          <w:szCs w:val="24"/>
        </w:rPr>
        <w:t xml:space="preserve"> </w:t>
      </w:r>
      <w:r w:rsidRPr="002C6086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122181" w:rsidRPr="002C6086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p w:rsidR="00122181" w:rsidRPr="002C6086" w:rsidRDefault="00122181" w:rsidP="00122181">
      <w:pPr>
        <w:pStyle w:val="Podpunkty"/>
        <w:ind w:left="284"/>
        <w:rPr>
          <w:rFonts w:ascii="Corbel" w:hAnsi="Corbel"/>
          <w:sz w:val="24"/>
          <w:szCs w:val="24"/>
        </w:rPr>
      </w:pPr>
      <w:r w:rsidRPr="002C6086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22181" w:rsidRPr="002C6086" w:rsidRDefault="00122181" w:rsidP="00122181">
      <w:pPr>
        <w:pStyle w:val="Podpunkty"/>
        <w:ind w:left="0"/>
        <w:rPr>
          <w:rFonts w:ascii="Corbel" w:hAnsi="Corbel"/>
          <w:sz w:val="24"/>
          <w:szCs w:val="24"/>
        </w:rPr>
      </w:pPr>
    </w:p>
    <w:p w:rsidR="00122181" w:rsidRPr="002C6086" w:rsidRDefault="00122181" w:rsidP="0012218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D87404" w:rsidRPr="002C6086" w:rsidTr="00D87404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04" w:rsidRPr="002C6086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86">
              <w:rPr>
                <w:rFonts w:ascii="Corbel" w:hAnsi="Corbel"/>
                <w:szCs w:val="24"/>
              </w:rPr>
              <w:t>Semestr</w:t>
            </w:r>
          </w:p>
          <w:p w:rsidR="00D87404" w:rsidRPr="002C6086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86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Pr="002C6086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86">
              <w:rPr>
                <w:rFonts w:ascii="Corbel" w:hAnsi="Corbel"/>
                <w:szCs w:val="24"/>
              </w:rPr>
              <w:t>Wykł</w:t>
            </w:r>
            <w:proofErr w:type="spellEnd"/>
            <w:r w:rsidRPr="002C608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Pr="002C6086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8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Pr="002C6086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86">
              <w:rPr>
                <w:rFonts w:ascii="Corbel" w:hAnsi="Corbel"/>
                <w:szCs w:val="24"/>
              </w:rPr>
              <w:t>Konw</w:t>
            </w:r>
            <w:proofErr w:type="spellEnd"/>
            <w:r w:rsidRPr="002C608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Pr="002C6086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8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Pr="002C6086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86">
              <w:rPr>
                <w:rFonts w:ascii="Corbel" w:hAnsi="Corbel"/>
                <w:szCs w:val="24"/>
              </w:rPr>
              <w:t>Sem</w:t>
            </w:r>
            <w:proofErr w:type="spellEnd"/>
            <w:r w:rsidRPr="002C608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Pr="002C6086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8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Pr="002C6086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6086">
              <w:rPr>
                <w:rFonts w:ascii="Corbel" w:hAnsi="Corbel"/>
                <w:szCs w:val="24"/>
              </w:rPr>
              <w:t>Prakt</w:t>
            </w:r>
            <w:proofErr w:type="spellEnd"/>
            <w:r w:rsidRPr="002C608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Pr="002C6086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C608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Pr="002C6086" w:rsidRDefault="00D8740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C6086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87404" w:rsidRPr="002C6086" w:rsidTr="00D8740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C6086">
              <w:rPr>
                <w:rFonts w:ascii="Corbel" w:hAnsi="Corbe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C6086">
              <w:rPr>
                <w:rFonts w:ascii="Corbel" w:hAnsi="Corbe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C6086"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  <w:tr w:rsidR="00D87404" w:rsidRPr="002C6086" w:rsidTr="00D8740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C6086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C6086">
              <w:rPr>
                <w:rFonts w:ascii="Corbel" w:hAnsi="Corbe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C6086"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  <w:tr w:rsidR="00D87404" w:rsidRPr="002C6086" w:rsidTr="00D8740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C6086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C6086">
              <w:rPr>
                <w:rFonts w:ascii="Corbel" w:hAnsi="Corbe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C6086"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  <w:tr w:rsidR="00D87404" w:rsidRPr="002C6086" w:rsidTr="00D8740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C6086"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C6086">
              <w:rPr>
                <w:rFonts w:ascii="Corbel" w:hAnsi="Corbel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C6086">
              <w:rPr>
                <w:rFonts w:ascii="Corbel" w:hAnsi="Corbel"/>
                <w:sz w:val="24"/>
                <w:szCs w:val="24"/>
                <w:lang w:eastAsia="en-US"/>
              </w:rPr>
              <w:t>6</w:t>
            </w:r>
          </w:p>
        </w:tc>
      </w:tr>
      <w:tr w:rsidR="00D87404" w:rsidRPr="002C6086" w:rsidTr="00D8740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C6086">
              <w:rPr>
                <w:rFonts w:ascii="Corbel" w:hAnsi="Corbel"/>
                <w:sz w:val="24"/>
                <w:szCs w:val="24"/>
                <w:lang w:eastAsia="en-US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C6086">
              <w:rPr>
                <w:rFonts w:ascii="Corbel" w:hAnsi="Corbel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404" w:rsidRPr="002C6086" w:rsidRDefault="00D87404">
            <w:pPr>
              <w:pStyle w:val="centralniewrubryce"/>
              <w:spacing w:before="0" w:after="0" w:line="27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2C6086">
              <w:rPr>
                <w:rFonts w:ascii="Corbel" w:hAnsi="Corbel"/>
                <w:sz w:val="24"/>
                <w:szCs w:val="24"/>
                <w:lang w:eastAsia="en-US"/>
              </w:rPr>
              <w:t>24</w:t>
            </w:r>
          </w:p>
        </w:tc>
      </w:tr>
    </w:tbl>
    <w:p w:rsidR="00122181" w:rsidRPr="002C6086" w:rsidRDefault="00122181" w:rsidP="001221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22181" w:rsidRPr="002C6086" w:rsidRDefault="00122181" w:rsidP="0012218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C6086">
        <w:rPr>
          <w:rFonts w:ascii="Corbel" w:hAnsi="Corbel"/>
          <w:smallCaps w:val="0"/>
          <w:szCs w:val="24"/>
        </w:rPr>
        <w:t>1.2.</w:t>
      </w:r>
      <w:r w:rsidRPr="002C6086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122181" w:rsidRPr="002C6086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6086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2C608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122181" w:rsidRPr="002C6086" w:rsidRDefault="00122181" w:rsidP="001221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6086">
        <w:rPr>
          <w:rFonts w:ascii="MS Gothic" w:eastAsia="MS Gothic" w:hAnsi="MS Gothic" w:cs="MS Gothic" w:hint="eastAsia"/>
          <w:b w:val="0"/>
          <w:szCs w:val="24"/>
        </w:rPr>
        <w:t>☐</w:t>
      </w:r>
      <w:r w:rsidRPr="002C608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22181" w:rsidRPr="002C6086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22181" w:rsidRPr="002C6086" w:rsidRDefault="00122181" w:rsidP="0012218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C6086">
        <w:rPr>
          <w:rFonts w:ascii="Corbel" w:hAnsi="Corbel"/>
          <w:smallCaps w:val="0"/>
          <w:szCs w:val="24"/>
        </w:rPr>
        <w:t xml:space="preserve">1.3 </w:t>
      </w:r>
      <w:r w:rsidRPr="002C6086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C608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22181" w:rsidRPr="002C6086" w:rsidRDefault="002E7F96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C6086">
        <w:rPr>
          <w:rFonts w:ascii="Corbel" w:hAnsi="Corbel"/>
          <w:b w:val="0"/>
          <w:szCs w:val="24"/>
        </w:rPr>
        <w:t>zaliczenie bez oceny</w:t>
      </w:r>
    </w:p>
    <w:p w:rsidR="00122181" w:rsidRPr="002C6086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22181" w:rsidRPr="002C6086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2C608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2C6086" w:rsidTr="008B1A1E">
        <w:tc>
          <w:tcPr>
            <w:tcW w:w="9670" w:type="dxa"/>
          </w:tcPr>
          <w:p w:rsidR="00122181" w:rsidRPr="002C6086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2E7F96" w:rsidRPr="002C6086" w:rsidRDefault="002E7F96" w:rsidP="002E7F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Wiedza, umiejętności, kompetencje społeczne z zakresu studiów </w:t>
            </w:r>
          </w:p>
          <w:p w:rsidR="00122181" w:rsidRPr="002C6086" w:rsidRDefault="00122181" w:rsidP="008B1A1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22181" w:rsidRPr="002C6086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:rsidR="00122181" w:rsidRPr="002C6086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  <w:r w:rsidRPr="002C6086">
        <w:rPr>
          <w:rFonts w:ascii="Corbel" w:hAnsi="Corbel"/>
          <w:szCs w:val="24"/>
        </w:rPr>
        <w:t>3. cele, efekty uczenia się , treści Programowe i stosowane metody Dydaktyczne</w:t>
      </w:r>
    </w:p>
    <w:p w:rsidR="00122181" w:rsidRPr="002C6086" w:rsidRDefault="00122181" w:rsidP="00122181">
      <w:pPr>
        <w:pStyle w:val="Punktygwne"/>
        <w:spacing w:before="0" w:after="0"/>
        <w:rPr>
          <w:rFonts w:ascii="Corbel" w:hAnsi="Corbel"/>
          <w:szCs w:val="24"/>
        </w:rPr>
      </w:pPr>
    </w:p>
    <w:p w:rsidR="00122181" w:rsidRPr="002C6086" w:rsidRDefault="00122181" w:rsidP="00122181">
      <w:pPr>
        <w:pStyle w:val="Podpunkty"/>
        <w:rPr>
          <w:rFonts w:ascii="Corbel" w:hAnsi="Corbel"/>
          <w:sz w:val="24"/>
          <w:szCs w:val="24"/>
        </w:rPr>
      </w:pPr>
      <w:r w:rsidRPr="002C6086">
        <w:rPr>
          <w:rFonts w:ascii="Corbel" w:hAnsi="Corbel"/>
          <w:sz w:val="24"/>
          <w:szCs w:val="24"/>
        </w:rPr>
        <w:t>3.1 Cele przedmiotu</w:t>
      </w:r>
    </w:p>
    <w:p w:rsidR="00122181" w:rsidRPr="002C6086" w:rsidRDefault="00122181" w:rsidP="001221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C389C" w:rsidRPr="002C6086" w:rsidTr="00CC389C">
        <w:tc>
          <w:tcPr>
            <w:tcW w:w="851" w:type="dxa"/>
            <w:vAlign w:val="center"/>
          </w:tcPr>
          <w:p w:rsidR="00CC389C" w:rsidRPr="002C6086" w:rsidRDefault="00CC389C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608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C389C" w:rsidRPr="002C6086" w:rsidRDefault="00CC389C" w:rsidP="008B1A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 xml:space="preserve">Nabycie sprawności w zakresie pracy naukowej w dziedzinie nauk społecznych – dyscyplina: pedagogika – na poziomie konstruowania pracy naukowej diagnostycznej, </w:t>
            </w:r>
            <w:proofErr w:type="spellStart"/>
            <w:r w:rsidRPr="002C6086">
              <w:rPr>
                <w:rFonts w:ascii="Corbel" w:hAnsi="Corbel"/>
                <w:sz w:val="24"/>
                <w:szCs w:val="24"/>
              </w:rPr>
              <w:t>analityczno</w:t>
            </w:r>
            <w:proofErr w:type="spellEnd"/>
            <w:r w:rsidRPr="002C6086">
              <w:rPr>
                <w:rFonts w:ascii="Corbel" w:hAnsi="Corbel"/>
                <w:sz w:val="24"/>
                <w:szCs w:val="24"/>
              </w:rPr>
              <w:t xml:space="preserve"> – syntetycznej, zależnościowej;</w:t>
            </w:r>
          </w:p>
          <w:p w:rsidR="00CC389C" w:rsidRPr="002C6086" w:rsidRDefault="00CC389C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C389C" w:rsidRPr="002C6086" w:rsidTr="00CC389C">
        <w:tc>
          <w:tcPr>
            <w:tcW w:w="851" w:type="dxa"/>
            <w:vAlign w:val="center"/>
          </w:tcPr>
          <w:p w:rsidR="00CC389C" w:rsidRPr="002C6086" w:rsidRDefault="00CC389C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C389C" w:rsidRPr="002C6086" w:rsidRDefault="00CC389C" w:rsidP="008B1A1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Nabycie maksymalnej sprawności w pracy naukowej – stawianie i analizowanie problemów, hipotez, poszukiwanie zależności, konstruowanie struktury pracy naukowej, prowadzenie badań, dobór odpowiednich metod, technik i narzędzi; wnioski z badań i postulaty pedagogiczne;</w:t>
            </w:r>
          </w:p>
          <w:p w:rsidR="00CC389C" w:rsidRPr="002C6086" w:rsidRDefault="00CC389C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C389C" w:rsidRPr="002C6086" w:rsidTr="00CC389C">
        <w:tc>
          <w:tcPr>
            <w:tcW w:w="851" w:type="dxa"/>
            <w:vAlign w:val="center"/>
          </w:tcPr>
          <w:p w:rsidR="00CC389C" w:rsidRPr="002C6086" w:rsidRDefault="00CC389C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C608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C389C" w:rsidRPr="002C6086" w:rsidRDefault="00CC389C" w:rsidP="008B1A1E">
            <w:pPr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Nabycie maksymalnej sprawności w pisaniu pracy naukowej, czego efektem końcowym   winna być napisana praca naukowa, praca magisterska</w:t>
            </w:r>
          </w:p>
          <w:p w:rsidR="00CC389C" w:rsidRPr="002C6086" w:rsidRDefault="00CC389C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22181" w:rsidRPr="002C6086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22181" w:rsidRPr="002C6086" w:rsidRDefault="00122181" w:rsidP="0012218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C6086">
        <w:rPr>
          <w:rFonts w:ascii="Corbel" w:hAnsi="Corbel"/>
          <w:b/>
          <w:sz w:val="24"/>
          <w:szCs w:val="24"/>
        </w:rPr>
        <w:t>3.2 Efekty uczenia się dla przedmiotu</w:t>
      </w:r>
      <w:r w:rsidRPr="002C6086">
        <w:rPr>
          <w:rFonts w:ascii="Corbel" w:hAnsi="Corbel"/>
          <w:sz w:val="24"/>
          <w:szCs w:val="24"/>
        </w:rPr>
        <w:t xml:space="preserve"> </w:t>
      </w:r>
    </w:p>
    <w:p w:rsidR="00122181" w:rsidRPr="002C6086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22181" w:rsidRPr="002C6086" w:rsidTr="008B1A1E">
        <w:tc>
          <w:tcPr>
            <w:tcW w:w="1701" w:type="dxa"/>
            <w:vAlign w:val="center"/>
          </w:tcPr>
          <w:p w:rsidR="00122181" w:rsidRPr="002C6086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smallCaps w:val="0"/>
                <w:szCs w:val="24"/>
              </w:rPr>
              <w:t>EK</w:t>
            </w:r>
            <w:r w:rsidRPr="002C6086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122181" w:rsidRPr="002C6086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122181" w:rsidRPr="002C6086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C60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7F96" w:rsidRPr="002C6086" w:rsidTr="008B1A1E">
        <w:tc>
          <w:tcPr>
            <w:tcW w:w="1701" w:type="dxa"/>
          </w:tcPr>
          <w:p w:rsidR="002E7F96" w:rsidRPr="002C6086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C608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7F96" w:rsidRPr="002C6086" w:rsidRDefault="002E7F96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Opisze miejsce pedagogiki w systemie nauk i jej powiązania z innymi dyscyplinami naukowymi w celu konstruowania problematyki pracy naukowej.</w:t>
            </w:r>
          </w:p>
        </w:tc>
        <w:tc>
          <w:tcPr>
            <w:tcW w:w="1873" w:type="dxa"/>
          </w:tcPr>
          <w:p w:rsidR="002E7F96" w:rsidRPr="002C6086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zCs w:val="24"/>
              </w:rPr>
              <w:t>K_W04</w:t>
            </w:r>
            <w:r w:rsidRPr="002C6086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2C6086" w:rsidTr="008B1A1E">
        <w:tc>
          <w:tcPr>
            <w:tcW w:w="1701" w:type="dxa"/>
          </w:tcPr>
          <w:p w:rsidR="002E7F96" w:rsidRPr="002C6086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E7F96" w:rsidRPr="002C6086" w:rsidRDefault="002E7F96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Poprowadzi badania pedagogiczne, uwzględniając specyfikę integralnego i holistycznego rozwoju i funkcjonowania dzieci i Młodzieży adekwatnie do Specjalności</w:t>
            </w:r>
          </w:p>
        </w:tc>
        <w:tc>
          <w:tcPr>
            <w:tcW w:w="1873" w:type="dxa"/>
          </w:tcPr>
          <w:p w:rsidR="002E7F96" w:rsidRPr="002C6086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zCs w:val="24"/>
              </w:rPr>
              <w:t>K_W05</w:t>
            </w:r>
            <w:r w:rsidRPr="002C6086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2C6086" w:rsidTr="008B1A1E">
        <w:tc>
          <w:tcPr>
            <w:tcW w:w="1701" w:type="dxa"/>
          </w:tcPr>
          <w:p w:rsidR="002E7F96" w:rsidRPr="002C6086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C6086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 w:rsidRPr="002C608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2E7F96" w:rsidRPr="002C6086" w:rsidRDefault="00FA2B6D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P</w:t>
            </w:r>
            <w:r w:rsidR="00B7037E" w:rsidRPr="002C6086">
              <w:rPr>
                <w:rFonts w:ascii="Corbel" w:hAnsi="Corbel"/>
                <w:sz w:val="24"/>
                <w:szCs w:val="24"/>
              </w:rPr>
              <w:t>rzep</w:t>
            </w:r>
            <w:r w:rsidR="002E7F96" w:rsidRPr="002C6086">
              <w:rPr>
                <w:rFonts w:ascii="Corbel" w:hAnsi="Corbel"/>
                <w:sz w:val="24"/>
                <w:szCs w:val="24"/>
              </w:rPr>
              <w:t>rowadzi obserwacj</w:t>
            </w:r>
            <w:r w:rsidR="00B7037E" w:rsidRPr="002C6086">
              <w:rPr>
                <w:rFonts w:ascii="Corbel" w:hAnsi="Corbel"/>
                <w:sz w:val="24"/>
                <w:szCs w:val="24"/>
              </w:rPr>
              <w:t>e</w:t>
            </w:r>
            <w:r w:rsidR="002E7F96" w:rsidRPr="002C6086">
              <w:rPr>
                <w:rFonts w:ascii="Corbel" w:hAnsi="Corbel"/>
                <w:sz w:val="24"/>
                <w:szCs w:val="24"/>
              </w:rPr>
              <w:t xml:space="preserve"> różnych sytuacji i zdarzeń pedagogicznych, wykorzystując wiedzę biologiczną, pedagogiczną, psychologiczną, socjologiczną oraz </w:t>
            </w:r>
            <w:r w:rsidR="002E7F96" w:rsidRPr="002C6086">
              <w:rPr>
                <w:rFonts w:ascii="Corbel" w:hAnsi="Corbel"/>
                <w:sz w:val="24"/>
                <w:szCs w:val="24"/>
              </w:rPr>
              <w:lastRenderedPageBreak/>
              <w:t>projektuje sposoby rozwiązania występujących problemów.</w:t>
            </w:r>
          </w:p>
        </w:tc>
        <w:tc>
          <w:tcPr>
            <w:tcW w:w="1873" w:type="dxa"/>
          </w:tcPr>
          <w:p w:rsidR="002E7F96" w:rsidRPr="002C6086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zCs w:val="24"/>
              </w:rPr>
              <w:lastRenderedPageBreak/>
              <w:t>K_W12</w:t>
            </w:r>
            <w:r w:rsidRPr="002C6086">
              <w:rPr>
                <w:rFonts w:ascii="Corbel" w:hAnsi="Corbel"/>
                <w:b w:val="0"/>
                <w:szCs w:val="24"/>
              </w:rPr>
              <w:br/>
            </w:r>
            <w:r w:rsidRPr="002C6086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2C6086" w:rsidTr="008B1A1E">
        <w:tc>
          <w:tcPr>
            <w:tcW w:w="1701" w:type="dxa"/>
          </w:tcPr>
          <w:p w:rsidR="002E7F96" w:rsidRPr="002C6086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B7037E" w:rsidRPr="002C608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2E7F96" w:rsidRPr="002C6086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Z</w:t>
            </w:r>
            <w:r w:rsidR="002E7F96" w:rsidRPr="002C6086">
              <w:rPr>
                <w:rFonts w:ascii="Corbel" w:hAnsi="Corbel"/>
                <w:sz w:val="24"/>
                <w:szCs w:val="24"/>
              </w:rPr>
              <w:t>analizuje i oceni różne zjawiska społeczne, w tym różne sytuacje wychowawcze, dydaktyczne i opiekuńcze wykorzystując do tego różne źródła informacji w celu wykorzystania w pracy dyplomowej</w:t>
            </w:r>
          </w:p>
        </w:tc>
        <w:tc>
          <w:tcPr>
            <w:tcW w:w="1873" w:type="dxa"/>
          </w:tcPr>
          <w:p w:rsidR="002E7F96" w:rsidRPr="002C6086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zCs w:val="24"/>
              </w:rPr>
              <w:t>K_U04</w:t>
            </w:r>
            <w:r w:rsidRPr="002C6086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2C6086" w:rsidTr="008B1A1E">
        <w:tc>
          <w:tcPr>
            <w:tcW w:w="1701" w:type="dxa"/>
          </w:tcPr>
          <w:p w:rsidR="002E7F96" w:rsidRPr="002C6086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037E" w:rsidRPr="002C60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2E7F96" w:rsidRPr="002C6086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Z</w:t>
            </w:r>
            <w:r w:rsidR="002E7F96" w:rsidRPr="002C6086">
              <w:rPr>
                <w:rFonts w:ascii="Corbel" w:hAnsi="Corbel"/>
                <w:sz w:val="24"/>
                <w:szCs w:val="24"/>
              </w:rPr>
              <w:t>analizuje wybrane przykłady badań edukacyjnych oraz projektuje i realizuje badania o charakterze empirycznym w obszarze edukacji przedszkolnej i wczesnoszkolnej, przydatne do pracy dyplomowej</w:t>
            </w:r>
          </w:p>
        </w:tc>
        <w:tc>
          <w:tcPr>
            <w:tcW w:w="1873" w:type="dxa"/>
          </w:tcPr>
          <w:p w:rsidR="002E7F96" w:rsidRPr="002C6086" w:rsidRDefault="00B7037E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zCs w:val="24"/>
              </w:rPr>
              <w:t>K_U08</w:t>
            </w:r>
            <w:r w:rsidRPr="002C6086">
              <w:rPr>
                <w:rFonts w:ascii="Corbel" w:hAnsi="Corbel"/>
                <w:b w:val="0"/>
                <w:szCs w:val="24"/>
              </w:rPr>
              <w:br/>
            </w:r>
          </w:p>
        </w:tc>
      </w:tr>
      <w:tr w:rsidR="002E7F96" w:rsidRPr="002C6086" w:rsidTr="008B1A1E">
        <w:tc>
          <w:tcPr>
            <w:tcW w:w="1701" w:type="dxa"/>
          </w:tcPr>
          <w:p w:rsidR="002E7F96" w:rsidRPr="002C6086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C6086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B7037E" w:rsidRPr="002C608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2E7F96" w:rsidRPr="002C6086" w:rsidRDefault="002E7F96" w:rsidP="00FA2B6D">
            <w:pPr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Przedstawi wyniki przeprowadzonych badań empirycznych wraz z dokonaną analizą i interpretacją i wkomponuje w całość pracy dyplomowej</w:t>
            </w:r>
          </w:p>
        </w:tc>
        <w:tc>
          <w:tcPr>
            <w:tcW w:w="1873" w:type="dxa"/>
          </w:tcPr>
          <w:p w:rsidR="002E7F96" w:rsidRPr="002C6086" w:rsidRDefault="00B7037E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K_U10</w:t>
            </w:r>
            <w:r w:rsidRPr="002C6086"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2E7F96" w:rsidRPr="002C6086" w:rsidTr="008B1A1E">
        <w:tc>
          <w:tcPr>
            <w:tcW w:w="1701" w:type="dxa"/>
          </w:tcPr>
          <w:p w:rsidR="002E7F96" w:rsidRPr="002C6086" w:rsidRDefault="002E7F96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7037E" w:rsidRPr="002C6086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6096" w:type="dxa"/>
          </w:tcPr>
          <w:p w:rsidR="002E7F96" w:rsidRPr="002C6086" w:rsidRDefault="00FA2B6D" w:rsidP="00FA2B6D">
            <w:pPr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Wykaże się kompetencjami w zakresie</w:t>
            </w:r>
            <w:r w:rsidR="002E7F96" w:rsidRPr="002C6086">
              <w:rPr>
                <w:rFonts w:ascii="Corbel" w:hAnsi="Corbel"/>
                <w:sz w:val="24"/>
                <w:szCs w:val="24"/>
              </w:rPr>
              <w:t xml:space="preserve"> ciągłego dokształcania i doskonalenia zawodowego własnego i innych osób uwzględniając wymiar interdyscyplinarny i proces permanentnego uczenia przez całe życie</w:t>
            </w:r>
          </w:p>
        </w:tc>
        <w:tc>
          <w:tcPr>
            <w:tcW w:w="1873" w:type="dxa"/>
          </w:tcPr>
          <w:p w:rsidR="002E7F96" w:rsidRPr="002C6086" w:rsidRDefault="00B7037E" w:rsidP="00FA2B6D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:rsidR="00122181" w:rsidRPr="002C6086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22181" w:rsidRPr="002C6086" w:rsidRDefault="00122181" w:rsidP="0012218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C6086">
        <w:rPr>
          <w:rFonts w:ascii="Corbel" w:hAnsi="Corbel"/>
          <w:b/>
          <w:sz w:val="24"/>
          <w:szCs w:val="24"/>
        </w:rPr>
        <w:t xml:space="preserve">3.3 Treści programowe </w:t>
      </w:r>
      <w:r w:rsidRPr="002C6086">
        <w:rPr>
          <w:rFonts w:ascii="Corbel" w:hAnsi="Corbel"/>
          <w:sz w:val="24"/>
          <w:szCs w:val="24"/>
        </w:rPr>
        <w:t xml:space="preserve">  </w:t>
      </w:r>
    </w:p>
    <w:p w:rsidR="00122181" w:rsidRPr="002C6086" w:rsidRDefault="00122181" w:rsidP="0012218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C6086">
        <w:rPr>
          <w:rFonts w:ascii="Corbel" w:hAnsi="Corbel"/>
          <w:sz w:val="24"/>
          <w:szCs w:val="24"/>
        </w:rPr>
        <w:t xml:space="preserve">Problematyka wykładu </w:t>
      </w:r>
    </w:p>
    <w:p w:rsidR="00122181" w:rsidRPr="002C6086" w:rsidRDefault="00122181" w:rsidP="001221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2C6086" w:rsidTr="008B1A1E">
        <w:tc>
          <w:tcPr>
            <w:tcW w:w="9639" w:type="dxa"/>
          </w:tcPr>
          <w:p w:rsidR="00122181" w:rsidRPr="002C6086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2181" w:rsidRPr="002C6086" w:rsidTr="008B1A1E">
        <w:tc>
          <w:tcPr>
            <w:tcW w:w="9639" w:type="dxa"/>
          </w:tcPr>
          <w:p w:rsidR="00122181" w:rsidRPr="002C6086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2C6086" w:rsidTr="008B1A1E">
        <w:tc>
          <w:tcPr>
            <w:tcW w:w="9639" w:type="dxa"/>
          </w:tcPr>
          <w:p w:rsidR="00122181" w:rsidRPr="002C6086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122181" w:rsidRPr="002C6086" w:rsidTr="008B1A1E">
        <w:tc>
          <w:tcPr>
            <w:tcW w:w="9639" w:type="dxa"/>
          </w:tcPr>
          <w:p w:rsidR="00122181" w:rsidRPr="002C6086" w:rsidRDefault="00122181" w:rsidP="008B1A1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22181" w:rsidRPr="002C6086" w:rsidRDefault="00122181" w:rsidP="00122181">
      <w:pPr>
        <w:spacing w:after="0" w:line="240" w:lineRule="auto"/>
        <w:rPr>
          <w:rFonts w:ascii="Corbel" w:hAnsi="Corbel"/>
          <w:sz w:val="24"/>
          <w:szCs w:val="24"/>
        </w:rPr>
      </w:pPr>
    </w:p>
    <w:p w:rsidR="00122181" w:rsidRPr="002C6086" w:rsidRDefault="00122181" w:rsidP="0012218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C6086">
        <w:rPr>
          <w:rFonts w:ascii="Corbel" w:hAnsi="Corbel"/>
          <w:sz w:val="24"/>
          <w:szCs w:val="24"/>
        </w:rPr>
        <w:t xml:space="preserve">Problematyka </w:t>
      </w:r>
      <w:r w:rsidR="007848EB" w:rsidRPr="002C6086">
        <w:rPr>
          <w:rFonts w:ascii="Corbel" w:hAnsi="Corbel"/>
          <w:sz w:val="24"/>
          <w:szCs w:val="24"/>
        </w:rPr>
        <w:t>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2181" w:rsidRPr="002C6086" w:rsidTr="008B1A1E">
        <w:tc>
          <w:tcPr>
            <w:tcW w:w="9639" w:type="dxa"/>
          </w:tcPr>
          <w:p w:rsidR="00122181" w:rsidRPr="002C6086" w:rsidRDefault="00122181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848EB" w:rsidRPr="002C6086" w:rsidTr="008B1A1E">
        <w:tc>
          <w:tcPr>
            <w:tcW w:w="9639" w:type="dxa"/>
          </w:tcPr>
          <w:p w:rsidR="007848EB" w:rsidRPr="002C6086" w:rsidRDefault="007848EB" w:rsidP="00FA2B6D">
            <w:pPr>
              <w:rPr>
                <w:rFonts w:ascii="Corbel" w:hAnsi="Corbel" w:cs="Calibri"/>
                <w:sz w:val="24"/>
                <w:szCs w:val="24"/>
              </w:rPr>
            </w:pPr>
            <w:r w:rsidRPr="002C6086">
              <w:rPr>
                <w:rFonts w:ascii="Corbel" w:hAnsi="Corbel" w:cs="Calibri"/>
                <w:sz w:val="24"/>
                <w:szCs w:val="24"/>
              </w:rPr>
              <w:t>Elementy wiedzy o nauce i poznaniu naukowym – przestrzeń nauk społecznych – specyfika pedagogiki (aspekt materialny i formalny)</w:t>
            </w:r>
          </w:p>
        </w:tc>
      </w:tr>
      <w:tr w:rsidR="007848EB" w:rsidRPr="002C6086" w:rsidTr="008B1A1E">
        <w:tc>
          <w:tcPr>
            <w:tcW w:w="9639" w:type="dxa"/>
          </w:tcPr>
          <w:p w:rsidR="007848EB" w:rsidRPr="002C6086" w:rsidRDefault="007848EB" w:rsidP="00FA2B6D">
            <w:pPr>
              <w:rPr>
                <w:rFonts w:ascii="Corbel" w:hAnsi="Corbel" w:cs="Calibri"/>
                <w:sz w:val="24"/>
                <w:szCs w:val="24"/>
              </w:rPr>
            </w:pPr>
            <w:r w:rsidRPr="002C6086">
              <w:rPr>
                <w:rFonts w:ascii="Corbel" w:hAnsi="Corbel" w:cs="Calibri"/>
                <w:sz w:val="24"/>
                <w:szCs w:val="24"/>
              </w:rPr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7848EB" w:rsidRPr="002C6086" w:rsidTr="008B1A1E">
        <w:tc>
          <w:tcPr>
            <w:tcW w:w="9639" w:type="dxa"/>
          </w:tcPr>
          <w:p w:rsidR="007848EB" w:rsidRPr="002C608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 w:cs="Calibri"/>
                <w:sz w:val="24"/>
                <w:szCs w:val="24"/>
              </w:rPr>
              <w:t>Elementy badań nad edukacją w nowym wymiarze społeczeństwa informacyjnego i kultury informacyjnej</w:t>
            </w:r>
          </w:p>
        </w:tc>
      </w:tr>
      <w:tr w:rsidR="007848EB" w:rsidRPr="002C6086" w:rsidTr="008B1A1E">
        <w:tc>
          <w:tcPr>
            <w:tcW w:w="9639" w:type="dxa"/>
          </w:tcPr>
          <w:p w:rsidR="007848EB" w:rsidRPr="002C608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 w:cs="Calibri"/>
                <w:sz w:val="24"/>
                <w:szCs w:val="24"/>
              </w:rPr>
              <w:t>Elementy hermeneutyki</w:t>
            </w:r>
          </w:p>
        </w:tc>
      </w:tr>
      <w:tr w:rsidR="007848EB" w:rsidRPr="002C6086" w:rsidTr="008B1A1E">
        <w:tc>
          <w:tcPr>
            <w:tcW w:w="9639" w:type="dxa"/>
          </w:tcPr>
          <w:p w:rsidR="007848EB" w:rsidRPr="002C608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7848EB" w:rsidRPr="002C6086" w:rsidTr="008B1A1E">
        <w:tc>
          <w:tcPr>
            <w:tcW w:w="9639" w:type="dxa"/>
          </w:tcPr>
          <w:p w:rsidR="007848EB" w:rsidRPr="002C608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2C6086">
              <w:rPr>
                <w:rFonts w:ascii="Corbel" w:hAnsi="Corbel" w:cs="Calibri"/>
                <w:sz w:val="24"/>
                <w:szCs w:val="24"/>
              </w:rPr>
              <w:t>Etapy postępowania badawczego</w:t>
            </w:r>
          </w:p>
        </w:tc>
      </w:tr>
      <w:tr w:rsidR="007848EB" w:rsidRPr="002C6086" w:rsidTr="008B1A1E">
        <w:tc>
          <w:tcPr>
            <w:tcW w:w="9639" w:type="dxa"/>
          </w:tcPr>
          <w:p w:rsidR="007848EB" w:rsidRPr="002C608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2C6086">
              <w:rPr>
                <w:rFonts w:ascii="Corbel" w:hAnsi="Corbel" w:cs="Calibri"/>
                <w:sz w:val="24"/>
                <w:szCs w:val="24"/>
              </w:rPr>
              <w:t xml:space="preserve">Przedmiot badań a problemy badawcze; konstruowanie roboczego tematu pracy w formie problemowej przy wykorzystaniu metody </w:t>
            </w:r>
            <w:proofErr w:type="spellStart"/>
            <w:r w:rsidRPr="002C6086">
              <w:rPr>
                <w:rFonts w:ascii="Corbel" w:hAnsi="Corbel" w:cs="Calibri"/>
                <w:sz w:val="24"/>
                <w:szCs w:val="24"/>
              </w:rPr>
              <w:t>analityczno</w:t>
            </w:r>
            <w:proofErr w:type="spellEnd"/>
            <w:r w:rsidRPr="002C6086">
              <w:rPr>
                <w:rFonts w:ascii="Corbel" w:hAnsi="Corbel" w:cs="Calibri"/>
                <w:sz w:val="24"/>
                <w:szCs w:val="24"/>
              </w:rPr>
              <w:t xml:space="preserve"> – syntetycznej</w:t>
            </w:r>
          </w:p>
        </w:tc>
      </w:tr>
      <w:tr w:rsidR="007848EB" w:rsidRPr="002C6086" w:rsidTr="008B1A1E">
        <w:tc>
          <w:tcPr>
            <w:tcW w:w="9639" w:type="dxa"/>
          </w:tcPr>
          <w:p w:rsidR="007848EB" w:rsidRPr="002C608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2C6086">
              <w:rPr>
                <w:rFonts w:ascii="Corbel" w:hAnsi="Corbel" w:cs="Calibri"/>
                <w:sz w:val="24"/>
                <w:szCs w:val="24"/>
              </w:rPr>
              <w:t>Organizacja badań własnych – dobór próby badawczej</w:t>
            </w:r>
          </w:p>
        </w:tc>
      </w:tr>
      <w:tr w:rsidR="007848EB" w:rsidRPr="002C6086" w:rsidTr="008B1A1E">
        <w:tc>
          <w:tcPr>
            <w:tcW w:w="9639" w:type="dxa"/>
          </w:tcPr>
          <w:p w:rsidR="007848EB" w:rsidRPr="002C608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2C6086">
              <w:rPr>
                <w:rFonts w:ascii="Corbel" w:hAnsi="Corbel" w:cs="Calibri"/>
                <w:sz w:val="24"/>
                <w:szCs w:val="24"/>
              </w:rPr>
              <w:t>Metodyka badań pedagogicznych – odpowiedni dobór metod</w:t>
            </w:r>
          </w:p>
        </w:tc>
      </w:tr>
      <w:tr w:rsidR="007848EB" w:rsidRPr="002C6086" w:rsidTr="008B1A1E">
        <w:tc>
          <w:tcPr>
            <w:tcW w:w="9639" w:type="dxa"/>
          </w:tcPr>
          <w:p w:rsidR="007848EB" w:rsidRPr="002C608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2C6086">
              <w:rPr>
                <w:rFonts w:ascii="Corbel" w:hAnsi="Corbel" w:cs="Calibri"/>
                <w:sz w:val="24"/>
                <w:szCs w:val="24"/>
              </w:rPr>
              <w:t>Techniki badawcze i konstruowanie narzędzi  wykorzystywanych w pracy magisterskiej</w:t>
            </w:r>
          </w:p>
        </w:tc>
      </w:tr>
      <w:tr w:rsidR="007848EB" w:rsidRPr="002C6086" w:rsidTr="008B1A1E">
        <w:tc>
          <w:tcPr>
            <w:tcW w:w="9639" w:type="dxa"/>
          </w:tcPr>
          <w:p w:rsidR="007848EB" w:rsidRPr="002C608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2C6086">
              <w:rPr>
                <w:rFonts w:ascii="Corbel" w:hAnsi="Corbel" w:cs="Calibri"/>
                <w:sz w:val="24"/>
                <w:szCs w:val="24"/>
              </w:rPr>
              <w:lastRenderedPageBreak/>
              <w:t>Zasady prowadzenia długofalowych badań – ilościowych i jakościowych, synteza</w:t>
            </w:r>
          </w:p>
        </w:tc>
      </w:tr>
      <w:tr w:rsidR="007848EB" w:rsidRPr="002C6086" w:rsidTr="008B1A1E">
        <w:tc>
          <w:tcPr>
            <w:tcW w:w="9639" w:type="dxa"/>
          </w:tcPr>
          <w:p w:rsidR="007848EB" w:rsidRPr="002C608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2C6086">
              <w:rPr>
                <w:rFonts w:ascii="Corbel" w:hAnsi="Corbel" w:cs="Calibri"/>
                <w:sz w:val="24"/>
                <w:szCs w:val="24"/>
              </w:rPr>
              <w:t>Zasady opracowania materiału badawczego</w:t>
            </w:r>
          </w:p>
        </w:tc>
      </w:tr>
      <w:tr w:rsidR="007848EB" w:rsidRPr="002C6086" w:rsidTr="008B1A1E">
        <w:tc>
          <w:tcPr>
            <w:tcW w:w="9639" w:type="dxa"/>
          </w:tcPr>
          <w:p w:rsidR="007848EB" w:rsidRPr="002C608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2C6086">
              <w:rPr>
                <w:rFonts w:ascii="Corbel" w:hAnsi="Corbel" w:cs="Calibri"/>
                <w:sz w:val="24"/>
                <w:szCs w:val="24"/>
              </w:rPr>
              <w:t xml:space="preserve">Opracowanie pracy magisterskiej (struktura, przypisy, bibliografia, </w:t>
            </w:r>
            <w:proofErr w:type="spellStart"/>
            <w:r w:rsidRPr="002C6086">
              <w:rPr>
                <w:rFonts w:ascii="Corbel" w:hAnsi="Corbel" w:cs="Calibri"/>
                <w:sz w:val="24"/>
                <w:szCs w:val="24"/>
              </w:rPr>
              <w:t>antyplagiat</w:t>
            </w:r>
            <w:proofErr w:type="spellEnd"/>
            <w:r w:rsidRPr="002C6086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7848EB" w:rsidRPr="002C6086" w:rsidTr="008B1A1E">
        <w:tc>
          <w:tcPr>
            <w:tcW w:w="9639" w:type="dxa"/>
          </w:tcPr>
          <w:p w:rsidR="007848EB" w:rsidRPr="002C608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2C6086">
              <w:rPr>
                <w:rFonts w:ascii="Corbel" w:hAnsi="Corbel" w:cs="Calibri"/>
                <w:sz w:val="24"/>
                <w:szCs w:val="24"/>
              </w:rPr>
              <w:t>Indywidualna praca promotora z magistrantem (mistrz – uczeń)</w:t>
            </w:r>
          </w:p>
        </w:tc>
      </w:tr>
    </w:tbl>
    <w:p w:rsidR="00122181" w:rsidRPr="002C6086" w:rsidRDefault="00122181" w:rsidP="001221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22181" w:rsidRPr="002C6086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C6086">
        <w:rPr>
          <w:rFonts w:ascii="Corbel" w:hAnsi="Corbel"/>
          <w:smallCaps w:val="0"/>
          <w:szCs w:val="24"/>
        </w:rPr>
        <w:t>3.4 Metody dydaktyczne</w:t>
      </w:r>
      <w:r w:rsidRPr="002C6086">
        <w:rPr>
          <w:rFonts w:ascii="Corbel" w:hAnsi="Corbel"/>
          <w:b w:val="0"/>
          <w:smallCaps w:val="0"/>
          <w:szCs w:val="24"/>
        </w:rPr>
        <w:t xml:space="preserve"> </w:t>
      </w:r>
    </w:p>
    <w:p w:rsidR="00122181" w:rsidRPr="002C6086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2C6086" w:rsidRDefault="005A4A3E" w:rsidP="007848E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C6086">
        <w:rPr>
          <w:rFonts w:ascii="Corbel" w:hAnsi="Corbel"/>
          <w:b w:val="0"/>
          <w:smallCaps w:val="0"/>
          <w:szCs w:val="24"/>
        </w:rPr>
        <w:t xml:space="preserve">Seminarium: </w:t>
      </w:r>
      <w:r w:rsidR="00122181" w:rsidRPr="002C6086">
        <w:rPr>
          <w:rFonts w:ascii="Corbel" w:hAnsi="Corbel"/>
          <w:b w:val="0"/>
          <w:smallCaps w:val="0"/>
          <w:szCs w:val="24"/>
        </w:rPr>
        <w:t>analiza tekstów</w:t>
      </w:r>
      <w:r w:rsidR="00CC389C" w:rsidRPr="002C6086">
        <w:rPr>
          <w:rFonts w:ascii="Corbel" w:hAnsi="Corbel"/>
          <w:b w:val="0"/>
          <w:smallCaps w:val="0"/>
          <w:szCs w:val="24"/>
        </w:rPr>
        <w:t xml:space="preserve">, wyników badań </w:t>
      </w:r>
      <w:r w:rsidR="00122181" w:rsidRPr="002C6086">
        <w:rPr>
          <w:rFonts w:ascii="Corbel" w:hAnsi="Corbel"/>
          <w:b w:val="0"/>
          <w:smallCaps w:val="0"/>
          <w:szCs w:val="24"/>
        </w:rPr>
        <w:t xml:space="preserve"> z dyskusją,</w:t>
      </w:r>
      <w:r w:rsidR="007848EB" w:rsidRPr="002C6086">
        <w:rPr>
          <w:rFonts w:ascii="Corbel" w:hAnsi="Corbel"/>
          <w:b w:val="0"/>
          <w:smallCaps w:val="0"/>
          <w:szCs w:val="24"/>
        </w:rPr>
        <w:t xml:space="preserve"> </w:t>
      </w:r>
      <w:r w:rsidR="00122181" w:rsidRPr="002C6086">
        <w:rPr>
          <w:rFonts w:ascii="Corbel" w:hAnsi="Corbel"/>
          <w:b w:val="0"/>
          <w:smallCaps w:val="0"/>
          <w:szCs w:val="24"/>
        </w:rPr>
        <w:t xml:space="preserve"> praca w grupach </w:t>
      </w:r>
    </w:p>
    <w:p w:rsidR="00122181" w:rsidRPr="002C6086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bookmarkStart w:id="0" w:name="_GoBack"/>
      <w:bookmarkEnd w:id="0"/>
    </w:p>
    <w:p w:rsidR="00122181" w:rsidRPr="002C6086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C6086">
        <w:rPr>
          <w:rFonts w:ascii="Corbel" w:hAnsi="Corbel"/>
          <w:smallCaps w:val="0"/>
          <w:szCs w:val="24"/>
        </w:rPr>
        <w:t xml:space="preserve">4. METODY I KRYTERIA OCENY </w:t>
      </w:r>
    </w:p>
    <w:p w:rsidR="00122181" w:rsidRPr="002C6086" w:rsidRDefault="00122181" w:rsidP="001221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22181" w:rsidRPr="002C6086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6086">
        <w:rPr>
          <w:rFonts w:ascii="Corbel" w:hAnsi="Corbel"/>
          <w:smallCaps w:val="0"/>
          <w:szCs w:val="24"/>
        </w:rPr>
        <w:t>4.1 Sposoby weryfikacji efektów uczenia się</w:t>
      </w:r>
    </w:p>
    <w:p w:rsidR="00122181" w:rsidRPr="002C6086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22181" w:rsidRPr="002C6086" w:rsidTr="008B1A1E">
        <w:tc>
          <w:tcPr>
            <w:tcW w:w="1985" w:type="dxa"/>
            <w:vAlign w:val="center"/>
          </w:tcPr>
          <w:p w:rsidR="00122181" w:rsidRPr="002C6086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22181" w:rsidRPr="002C6086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2C60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122181" w:rsidRPr="002C6086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22181" w:rsidRPr="002C6086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22181" w:rsidRPr="002C6086" w:rsidRDefault="0012218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C608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C608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848EB" w:rsidRPr="002C6086" w:rsidTr="008B1A1E">
        <w:tc>
          <w:tcPr>
            <w:tcW w:w="1985" w:type="dxa"/>
          </w:tcPr>
          <w:p w:rsidR="007848EB" w:rsidRPr="002C6086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C608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C608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848EB" w:rsidRPr="002C6086" w:rsidRDefault="007848EB" w:rsidP="00560F3D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2C6086">
              <w:rPr>
                <w:rFonts w:ascii="Corbel" w:hAnsi="Corbel"/>
                <w:b/>
                <w:smallCaps/>
                <w:sz w:val="24"/>
                <w:szCs w:val="24"/>
              </w:rPr>
              <w:t>,</w:t>
            </w:r>
            <w:r w:rsidR="00560F3D" w:rsidRPr="002C608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2C6086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7848EB" w:rsidRPr="002C6086" w:rsidRDefault="00560F3D" w:rsidP="00560F3D">
            <w:pPr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2C6086" w:rsidTr="008B1A1E">
        <w:tc>
          <w:tcPr>
            <w:tcW w:w="1985" w:type="dxa"/>
          </w:tcPr>
          <w:p w:rsidR="007848EB" w:rsidRPr="002C6086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8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848EB" w:rsidRPr="002C6086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2C6086">
              <w:rPr>
                <w:rFonts w:ascii="Corbel" w:hAnsi="Corbel"/>
                <w:b/>
                <w:sz w:val="24"/>
                <w:szCs w:val="24"/>
              </w:rPr>
              <w:t xml:space="preserve">, </w:t>
            </w:r>
            <w:r w:rsidR="00560F3D" w:rsidRPr="002C6086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7848EB" w:rsidRPr="002C6086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2C6086" w:rsidTr="008B1A1E">
        <w:tc>
          <w:tcPr>
            <w:tcW w:w="1985" w:type="dxa"/>
          </w:tcPr>
          <w:p w:rsidR="007848EB" w:rsidRPr="002C6086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C6086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7848EB" w:rsidRPr="002C6086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2C6086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2C608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2C6086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7848EB" w:rsidRPr="002C6086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2C6086" w:rsidTr="008B1A1E">
        <w:tc>
          <w:tcPr>
            <w:tcW w:w="1985" w:type="dxa"/>
          </w:tcPr>
          <w:p w:rsidR="007848EB" w:rsidRPr="002C6086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C6086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</w:tcPr>
          <w:p w:rsidR="007848EB" w:rsidRPr="002C6086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2C6086">
              <w:rPr>
                <w:rFonts w:ascii="Corbel" w:hAnsi="Corbel"/>
                <w:b/>
                <w:smallCaps/>
                <w:sz w:val="24"/>
                <w:szCs w:val="24"/>
              </w:rPr>
              <w:t>,</w:t>
            </w:r>
            <w:r w:rsidR="00560F3D" w:rsidRPr="002C608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2C6086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7848EB" w:rsidRPr="002C6086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2C6086" w:rsidTr="008B1A1E">
        <w:tc>
          <w:tcPr>
            <w:tcW w:w="1985" w:type="dxa"/>
          </w:tcPr>
          <w:p w:rsidR="007848EB" w:rsidRPr="002C6086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C6086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:rsidR="007848EB" w:rsidRPr="002C6086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33066" w:rsidRPr="002C6086">
              <w:rPr>
                <w:rFonts w:ascii="Corbel" w:hAnsi="Corbel"/>
                <w:sz w:val="24"/>
                <w:szCs w:val="24"/>
              </w:rPr>
              <w:t xml:space="preserve">, </w:t>
            </w:r>
            <w:r w:rsidR="00533066" w:rsidRPr="002C6086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33066" w:rsidRPr="002C608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33066" w:rsidRPr="002C6086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7848EB" w:rsidRPr="002C6086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2C6086" w:rsidTr="008B1A1E">
        <w:tc>
          <w:tcPr>
            <w:tcW w:w="1985" w:type="dxa"/>
          </w:tcPr>
          <w:p w:rsidR="007848EB" w:rsidRPr="002C6086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C6086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528" w:type="dxa"/>
          </w:tcPr>
          <w:p w:rsidR="007848EB" w:rsidRPr="002C6086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2C6086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2C608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2C6086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7848EB" w:rsidRPr="002C6086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  <w:tr w:rsidR="007848EB" w:rsidRPr="002C6086" w:rsidTr="008B1A1E">
        <w:tc>
          <w:tcPr>
            <w:tcW w:w="1985" w:type="dxa"/>
          </w:tcPr>
          <w:p w:rsidR="007848EB" w:rsidRPr="002C6086" w:rsidRDefault="007848EB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C6086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528" w:type="dxa"/>
          </w:tcPr>
          <w:p w:rsidR="007848EB" w:rsidRPr="002C6086" w:rsidRDefault="007848EB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Obserwacja i dyskusja w trakcie zajęć</w:t>
            </w:r>
            <w:r w:rsidR="00560F3D" w:rsidRPr="002C6086">
              <w:rPr>
                <w:rFonts w:ascii="Corbel" w:hAnsi="Corbel"/>
                <w:b/>
                <w:smallCaps/>
                <w:sz w:val="24"/>
                <w:szCs w:val="24"/>
              </w:rPr>
              <w:t xml:space="preserve">, </w:t>
            </w:r>
            <w:r w:rsidR="00560F3D" w:rsidRPr="002C608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560F3D" w:rsidRPr="002C6086">
              <w:rPr>
                <w:rFonts w:ascii="Corbel" w:hAnsi="Corbel"/>
                <w:sz w:val="24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:rsidR="007848EB" w:rsidRPr="002C6086" w:rsidRDefault="00560F3D" w:rsidP="00560F3D">
            <w:pPr>
              <w:rPr>
                <w:rFonts w:ascii="Corbel" w:hAnsi="Corbel"/>
                <w:b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seminarium</w:t>
            </w:r>
          </w:p>
        </w:tc>
      </w:tr>
    </w:tbl>
    <w:p w:rsidR="00122181" w:rsidRPr="002C6086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2C6086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6086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22181" w:rsidRPr="002C6086" w:rsidRDefault="00122181" w:rsidP="001221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22181" w:rsidRPr="002C6086" w:rsidTr="008B1A1E">
        <w:tc>
          <w:tcPr>
            <w:tcW w:w="9670" w:type="dxa"/>
          </w:tcPr>
          <w:p w:rsidR="00122181" w:rsidRPr="002C6086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848EB" w:rsidRPr="002C608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magisterskiej.</w:t>
            </w:r>
          </w:p>
          <w:p w:rsidR="007848EB" w:rsidRPr="002C608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  <w:p w:rsidR="00122181" w:rsidRPr="002C6086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22181" w:rsidRPr="002C6086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22181" w:rsidRPr="002C6086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2C6086" w:rsidRDefault="00122181" w:rsidP="0012218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C6086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22181" w:rsidRPr="002C6086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22181" w:rsidRPr="002C6086" w:rsidTr="008B1A1E">
        <w:tc>
          <w:tcPr>
            <w:tcW w:w="4962" w:type="dxa"/>
            <w:vAlign w:val="center"/>
          </w:tcPr>
          <w:p w:rsidR="00122181" w:rsidRPr="002C6086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6086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22181" w:rsidRPr="002C6086" w:rsidRDefault="0012218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6086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848EB" w:rsidRPr="002C6086" w:rsidTr="008B1A1E">
        <w:tc>
          <w:tcPr>
            <w:tcW w:w="4962" w:type="dxa"/>
          </w:tcPr>
          <w:p w:rsidR="007848EB" w:rsidRPr="002C608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7848EB" w:rsidRPr="002C6086" w:rsidRDefault="005A4A3E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7848EB" w:rsidRPr="002C6086" w:rsidTr="008B1A1E">
        <w:tc>
          <w:tcPr>
            <w:tcW w:w="4962" w:type="dxa"/>
          </w:tcPr>
          <w:p w:rsidR="007848EB" w:rsidRPr="002C608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7848EB" w:rsidRPr="002C608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(udział w konsultacjach</w:t>
            </w:r>
            <w:r w:rsidR="005A4A3E" w:rsidRPr="002C608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7848EB" w:rsidRPr="002C6086" w:rsidRDefault="005A4A3E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8 (4x2 godz.)</w:t>
            </w:r>
          </w:p>
        </w:tc>
      </w:tr>
      <w:tr w:rsidR="007848EB" w:rsidRPr="002C6086" w:rsidTr="008B1A1E">
        <w:tc>
          <w:tcPr>
            <w:tcW w:w="4962" w:type="dxa"/>
          </w:tcPr>
          <w:p w:rsidR="007848EB" w:rsidRPr="002C608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C608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C6086">
              <w:rPr>
                <w:rFonts w:ascii="Corbel" w:hAnsi="Corbel"/>
                <w:sz w:val="24"/>
                <w:szCs w:val="24"/>
              </w:rPr>
              <w:t xml:space="preserve"> – praca własna studenta – studiowanie literatury, prowadzenie badań własnych, przygotowanie i prezentacja wyników badań własnych</w:t>
            </w:r>
          </w:p>
          <w:p w:rsidR="007848EB" w:rsidRPr="002C608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:rsidR="007848EB" w:rsidRPr="002C6086" w:rsidRDefault="005A4A3E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512</w:t>
            </w:r>
          </w:p>
        </w:tc>
      </w:tr>
      <w:tr w:rsidR="007848EB" w:rsidRPr="002C6086" w:rsidTr="008B1A1E">
        <w:tc>
          <w:tcPr>
            <w:tcW w:w="4962" w:type="dxa"/>
          </w:tcPr>
          <w:p w:rsidR="007848EB" w:rsidRPr="002C608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848EB" w:rsidRPr="002C608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600</w:t>
            </w:r>
          </w:p>
        </w:tc>
      </w:tr>
      <w:tr w:rsidR="007848EB" w:rsidRPr="002C6086" w:rsidTr="008B1A1E">
        <w:tc>
          <w:tcPr>
            <w:tcW w:w="4962" w:type="dxa"/>
          </w:tcPr>
          <w:p w:rsidR="007848EB" w:rsidRPr="002C608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C608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848EB" w:rsidRPr="002C6086" w:rsidRDefault="007848EB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6086">
              <w:rPr>
                <w:rFonts w:ascii="Corbel" w:hAnsi="Corbel"/>
                <w:sz w:val="24"/>
                <w:szCs w:val="24"/>
              </w:rPr>
              <w:t>24</w:t>
            </w:r>
          </w:p>
        </w:tc>
      </w:tr>
    </w:tbl>
    <w:p w:rsidR="00122181" w:rsidRPr="002C6086" w:rsidRDefault="00122181" w:rsidP="0012218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C608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22181" w:rsidRPr="002C6086" w:rsidRDefault="00122181" w:rsidP="001221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22181" w:rsidRPr="002C6086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6086">
        <w:rPr>
          <w:rFonts w:ascii="Corbel" w:hAnsi="Corbel"/>
          <w:smallCaps w:val="0"/>
          <w:szCs w:val="24"/>
        </w:rPr>
        <w:t>6. PRAKTYKI ZAWODOWE W RAMACH PRZEDMIOTU</w:t>
      </w:r>
    </w:p>
    <w:p w:rsidR="00122181" w:rsidRPr="002C6086" w:rsidRDefault="00122181" w:rsidP="001221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22181" w:rsidRPr="002C6086" w:rsidTr="008B1A1E">
        <w:trPr>
          <w:trHeight w:val="397"/>
        </w:trPr>
        <w:tc>
          <w:tcPr>
            <w:tcW w:w="3544" w:type="dxa"/>
          </w:tcPr>
          <w:p w:rsidR="00122181" w:rsidRPr="002C6086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22181" w:rsidRPr="002C6086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22181" w:rsidRPr="002C6086" w:rsidTr="008B1A1E">
        <w:trPr>
          <w:trHeight w:val="397"/>
        </w:trPr>
        <w:tc>
          <w:tcPr>
            <w:tcW w:w="3544" w:type="dxa"/>
          </w:tcPr>
          <w:p w:rsidR="00122181" w:rsidRPr="002C6086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22181" w:rsidRPr="002C6086" w:rsidRDefault="00560F3D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122181" w:rsidRPr="002C6086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22181" w:rsidRPr="002C6086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6086">
        <w:rPr>
          <w:rFonts w:ascii="Corbel" w:hAnsi="Corbel"/>
          <w:smallCaps w:val="0"/>
          <w:szCs w:val="24"/>
        </w:rPr>
        <w:t xml:space="preserve">7. LITERATURA </w:t>
      </w:r>
    </w:p>
    <w:p w:rsidR="00122181" w:rsidRPr="002C6086" w:rsidRDefault="00122181" w:rsidP="001221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22181" w:rsidRPr="002C6086" w:rsidTr="008B1A1E">
        <w:trPr>
          <w:trHeight w:val="397"/>
        </w:trPr>
        <w:tc>
          <w:tcPr>
            <w:tcW w:w="7513" w:type="dxa"/>
          </w:tcPr>
          <w:p w:rsidR="00122181" w:rsidRPr="002C6086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848EB" w:rsidRPr="002C608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:rsidR="007848EB" w:rsidRPr="002C608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:rsidR="007848EB" w:rsidRPr="002C6086" w:rsidRDefault="007848EB" w:rsidP="007848EB">
            <w:pPr>
              <w:pStyle w:val="Nagwek2"/>
              <w:spacing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2C6086">
              <w:rPr>
                <w:rFonts w:ascii="Corbel" w:hAnsi="Corbel"/>
                <w:sz w:val="24"/>
                <w:szCs w:val="24"/>
                <w:lang w:eastAsia="pl-PL"/>
              </w:rPr>
              <w:t>Maszke</w:t>
            </w:r>
            <w:proofErr w:type="spellEnd"/>
            <w:r w:rsidRPr="002C6086">
              <w:rPr>
                <w:rFonts w:ascii="Corbel" w:hAnsi="Corbel"/>
                <w:sz w:val="24"/>
                <w:szCs w:val="24"/>
                <w:lang w:eastAsia="pl-PL"/>
              </w:rPr>
              <w:t xml:space="preserve"> A. W., Metodologiczne podstawy badań pedagogicznych, Rzeszów 2003. </w:t>
            </w:r>
          </w:p>
          <w:p w:rsidR="007848EB" w:rsidRPr="002C608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:rsidR="007848EB" w:rsidRPr="002C608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Palka S. (red</w:t>
            </w:r>
            <w:r w:rsidR="007C2E30" w:rsidRPr="002C608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C6086">
              <w:rPr>
                <w:rFonts w:ascii="Corbel" w:hAnsi="Corbel"/>
                <w:b w:val="0"/>
                <w:smallCaps w:val="0"/>
                <w:szCs w:val="24"/>
              </w:rPr>
              <w:t>), Podstawy metodologii badań w pedagogice, Gdańsk 2010.</w:t>
            </w:r>
          </w:p>
          <w:p w:rsidR="007848EB" w:rsidRPr="002C608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ilościowe i jakościowe, Warszawa 2001.</w:t>
            </w:r>
          </w:p>
          <w:p w:rsidR="007848EB" w:rsidRPr="002C608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  <w:r w:rsidR="007C2E30" w:rsidRPr="002C60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7848EB" w:rsidRPr="002C608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 xml:space="preserve"> Rubacha K., Metodologia badań nad edukacja, Warszawa 2011</w:t>
            </w:r>
            <w:r w:rsidR="007C2E30" w:rsidRPr="002C60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122181" w:rsidRPr="002C6086" w:rsidTr="008B1A1E">
        <w:trPr>
          <w:trHeight w:val="397"/>
        </w:trPr>
        <w:tc>
          <w:tcPr>
            <w:tcW w:w="7513" w:type="dxa"/>
          </w:tcPr>
          <w:p w:rsidR="00122181" w:rsidRPr="002C6086" w:rsidRDefault="0012218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848EB" w:rsidRPr="002C608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6086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2C6086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:rsidR="007848EB" w:rsidRPr="002C608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:rsidR="007848EB" w:rsidRPr="002C6086" w:rsidRDefault="007848EB" w:rsidP="007848E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C6086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  <w:r w:rsidR="00287AF4" w:rsidRPr="002C60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122181" w:rsidRPr="002C6086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22181" w:rsidRPr="002C6086" w:rsidRDefault="00122181" w:rsidP="001221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22181" w:rsidRPr="002C6086" w:rsidRDefault="00122181" w:rsidP="0012218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C608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Pr="002C6086" w:rsidRDefault="00F060A7">
      <w:pPr>
        <w:rPr>
          <w:rFonts w:ascii="Corbel" w:hAnsi="Corbel"/>
          <w:sz w:val="24"/>
          <w:szCs w:val="24"/>
        </w:rPr>
      </w:pPr>
    </w:p>
    <w:sectPr w:rsidR="00F060A7" w:rsidRPr="002C608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D5A" w:rsidRDefault="00DB4D5A" w:rsidP="00122181">
      <w:pPr>
        <w:spacing w:after="0" w:line="240" w:lineRule="auto"/>
      </w:pPr>
      <w:r>
        <w:separator/>
      </w:r>
    </w:p>
  </w:endnote>
  <w:endnote w:type="continuationSeparator" w:id="0">
    <w:p w:rsidR="00DB4D5A" w:rsidRDefault="00DB4D5A" w:rsidP="00122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D5A" w:rsidRDefault="00DB4D5A" w:rsidP="00122181">
      <w:pPr>
        <w:spacing w:after="0" w:line="240" w:lineRule="auto"/>
      </w:pPr>
      <w:r>
        <w:separator/>
      </w:r>
    </w:p>
  </w:footnote>
  <w:footnote w:type="continuationSeparator" w:id="0">
    <w:p w:rsidR="00DB4D5A" w:rsidRDefault="00DB4D5A" w:rsidP="00122181">
      <w:pPr>
        <w:spacing w:after="0" w:line="240" w:lineRule="auto"/>
      </w:pPr>
      <w:r>
        <w:continuationSeparator/>
      </w:r>
    </w:p>
  </w:footnote>
  <w:footnote w:id="1">
    <w:p w:rsidR="00122181" w:rsidRDefault="00122181" w:rsidP="0012218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81"/>
    <w:rsid w:val="000D4989"/>
    <w:rsid w:val="00122181"/>
    <w:rsid w:val="001849A1"/>
    <w:rsid w:val="001D2AC9"/>
    <w:rsid w:val="00287AF4"/>
    <w:rsid w:val="002C6086"/>
    <w:rsid w:val="002E7F96"/>
    <w:rsid w:val="004A1D32"/>
    <w:rsid w:val="004C6160"/>
    <w:rsid w:val="00533066"/>
    <w:rsid w:val="00560F3D"/>
    <w:rsid w:val="005A4A3E"/>
    <w:rsid w:val="00663A49"/>
    <w:rsid w:val="00675BC2"/>
    <w:rsid w:val="00713C1B"/>
    <w:rsid w:val="007848EB"/>
    <w:rsid w:val="007B266D"/>
    <w:rsid w:val="007C2E30"/>
    <w:rsid w:val="007C4C07"/>
    <w:rsid w:val="00824476"/>
    <w:rsid w:val="008F0D82"/>
    <w:rsid w:val="00924FF9"/>
    <w:rsid w:val="00966155"/>
    <w:rsid w:val="00AE57CD"/>
    <w:rsid w:val="00B7037E"/>
    <w:rsid w:val="00B9725E"/>
    <w:rsid w:val="00C014A1"/>
    <w:rsid w:val="00CC389C"/>
    <w:rsid w:val="00D87404"/>
    <w:rsid w:val="00DB4D5A"/>
    <w:rsid w:val="00EB7399"/>
    <w:rsid w:val="00F060A7"/>
    <w:rsid w:val="00FA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18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848E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21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1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1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22181"/>
    <w:rPr>
      <w:vertAlign w:val="superscript"/>
    </w:rPr>
  </w:style>
  <w:style w:type="paragraph" w:customStyle="1" w:styleId="Punktygwne">
    <w:name w:val="Punkty główne"/>
    <w:basedOn w:val="Normalny"/>
    <w:rsid w:val="001221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221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221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221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221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221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221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2218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21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18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7848EB"/>
    <w:rPr>
      <w:rFonts w:ascii="Times New Roman" w:eastAsia="Times New Roman" w:hAnsi="Times New Roman" w:cs="Times New Roman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E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EB"/>
    <w:rPr>
      <w:rFonts w:ascii="Tahoma" w:eastAsia="Calibri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18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848EB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218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1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18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22181"/>
    <w:rPr>
      <w:vertAlign w:val="superscript"/>
    </w:rPr>
  </w:style>
  <w:style w:type="paragraph" w:customStyle="1" w:styleId="Punktygwne">
    <w:name w:val="Punkty główne"/>
    <w:basedOn w:val="Normalny"/>
    <w:rsid w:val="0012218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2218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2218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221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2218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2218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2218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2218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21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218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rsid w:val="007848EB"/>
    <w:rPr>
      <w:rFonts w:ascii="Times New Roman" w:eastAsia="Times New Roman" w:hAnsi="Times New Roman" w:cs="Times New Roman"/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E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EB"/>
    <w:rPr>
      <w:rFonts w:ascii="Tahoma" w:eastAsia="Calibri" w:hAnsi="Tahoma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1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3D407-DB03-42AC-A260-0F520639E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1120</Words>
  <Characters>6725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10</cp:revision>
  <cp:lastPrinted>2019-12-09T10:58:00Z</cp:lastPrinted>
  <dcterms:created xsi:type="dcterms:W3CDTF">2019-11-23T10:46:00Z</dcterms:created>
  <dcterms:modified xsi:type="dcterms:W3CDTF">2021-01-14T09:57:00Z</dcterms:modified>
</cp:coreProperties>
</file>